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EBB" w:rsidRDefault="00060EBB" w:rsidP="00060EBB">
      <w:pPr>
        <w:jc w:val="center"/>
        <w:rPr>
          <w:b/>
          <w:sz w:val="28"/>
          <w:szCs w:val="28"/>
        </w:rPr>
      </w:pPr>
      <w:r w:rsidRPr="00904F76">
        <w:rPr>
          <w:b/>
          <w:sz w:val="28"/>
          <w:szCs w:val="28"/>
        </w:rPr>
        <w:t>OVERVIEW</w:t>
      </w:r>
    </w:p>
    <w:p w:rsidR="00904F76" w:rsidRPr="00904F76" w:rsidRDefault="00904F76" w:rsidP="00060EBB">
      <w:pPr>
        <w:jc w:val="center"/>
        <w:rPr>
          <w:b/>
          <w:sz w:val="28"/>
          <w:szCs w:val="28"/>
        </w:rPr>
      </w:pPr>
      <w:proofErr w:type="gramStart"/>
      <w:r>
        <w:rPr>
          <w:b/>
          <w:sz w:val="28"/>
          <w:szCs w:val="28"/>
        </w:rPr>
        <w:t>of</w:t>
      </w:r>
      <w:proofErr w:type="gramEnd"/>
      <w:r>
        <w:rPr>
          <w:b/>
          <w:sz w:val="28"/>
          <w:szCs w:val="28"/>
        </w:rPr>
        <w:t xml:space="preserve"> the</w:t>
      </w:r>
    </w:p>
    <w:p w:rsidR="000A54D4" w:rsidRDefault="00DD7085" w:rsidP="00DD7085">
      <w:pPr>
        <w:jc w:val="center"/>
        <w:rPr>
          <w:b/>
          <w:sz w:val="28"/>
          <w:szCs w:val="28"/>
        </w:rPr>
      </w:pPr>
      <w:r w:rsidRPr="00904F76">
        <w:rPr>
          <w:b/>
          <w:sz w:val="28"/>
          <w:szCs w:val="28"/>
        </w:rPr>
        <w:t>RIGHT-OF-WAY PROCESS</w:t>
      </w:r>
    </w:p>
    <w:p w:rsidR="00904F76" w:rsidRPr="00904F76" w:rsidRDefault="00904F76" w:rsidP="00DD7085">
      <w:pPr>
        <w:jc w:val="center"/>
        <w:rPr>
          <w:b/>
          <w:sz w:val="28"/>
          <w:szCs w:val="28"/>
        </w:rPr>
      </w:pPr>
      <w:proofErr w:type="gramStart"/>
      <w:r>
        <w:rPr>
          <w:b/>
          <w:sz w:val="28"/>
          <w:szCs w:val="28"/>
        </w:rPr>
        <w:t>for</w:t>
      </w:r>
      <w:proofErr w:type="gramEnd"/>
    </w:p>
    <w:p w:rsidR="00DD7085" w:rsidRPr="00904F76" w:rsidRDefault="00DD7085" w:rsidP="00DD7085">
      <w:pPr>
        <w:jc w:val="center"/>
        <w:rPr>
          <w:b/>
          <w:sz w:val="28"/>
          <w:szCs w:val="28"/>
        </w:rPr>
      </w:pPr>
      <w:r w:rsidRPr="00904F76">
        <w:rPr>
          <w:b/>
          <w:sz w:val="28"/>
          <w:szCs w:val="28"/>
        </w:rPr>
        <w:t>LOCALLY MANAGED PROJECTS</w:t>
      </w:r>
    </w:p>
    <w:p w:rsidR="00DD7085" w:rsidRPr="00540290" w:rsidRDefault="00DD7085" w:rsidP="00DD7085">
      <w:pPr>
        <w:jc w:val="center"/>
      </w:pPr>
    </w:p>
    <w:p w:rsidR="005C1BD1" w:rsidRDefault="005C1BD1" w:rsidP="00DD7085">
      <w:pPr>
        <w:rPr>
          <w:rFonts w:ascii="Calibri" w:hAnsi="Calibri"/>
        </w:rPr>
      </w:pPr>
    </w:p>
    <w:p w:rsidR="00320A69" w:rsidRDefault="005C1BD1" w:rsidP="00DD7085">
      <w:pPr>
        <w:rPr>
          <w:rFonts w:ascii="Calibri" w:hAnsi="Calibri"/>
        </w:rPr>
      </w:pPr>
      <w:r>
        <w:rPr>
          <w:rFonts w:ascii="Calibri" w:hAnsi="Calibri"/>
        </w:rPr>
        <w:t xml:space="preserve">The ROW documentation process actually begins long before the ROW acquisition process. It </w:t>
      </w:r>
      <w:r w:rsidR="00320A69">
        <w:rPr>
          <w:rFonts w:ascii="Calibri" w:hAnsi="Calibri"/>
        </w:rPr>
        <w:t>takes place</w:t>
      </w:r>
      <w:r>
        <w:rPr>
          <w:rFonts w:ascii="Calibri" w:hAnsi="Calibri"/>
        </w:rPr>
        <w:t xml:space="preserve"> during project scoping and continues through the development of the Conceptual plans. This is when investigations </w:t>
      </w:r>
      <w:r w:rsidR="00320A69">
        <w:rPr>
          <w:rFonts w:ascii="Calibri" w:hAnsi="Calibri"/>
        </w:rPr>
        <w:t>are done</w:t>
      </w:r>
      <w:r>
        <w:rPr>
          <w:rFonts w:ascii="Calibri" w:hAnsi="Calibri"/>
        </w:rPr>
        <w:t xml:space="preserve"> to determine the location of the existing ROW. Typically this work </w:t>
      </w:r>
      <w:r w:rsidR="00320A69">
        <w:rPr>
          <w:rFonts w:ascii="Calibri" w:hAnsi="Calibri"/>
        </w:rPr>
        <w:t xml:space="preserve">is </w:t>
      </w:r>
      <w:r>
        <w:rPr>
          <w:rFonts w:ascii="Calibri" w:hAnsi="Calibri"/>
        </w:rPr>
        <w:t xml:space="preserve">done by a registered land surveyor or engineer. The existing ROW is plotted on the Conceptual plans and this will serve as the basis for </w:t>
      </w:r>
      <w:r w:rsidR="00320A69">
        <w:rPr>
          <w:rFonts w:ascii="Calibri" w:hAnsi="Calibri"/>
        </w:rPr>
        <w:t xml:space="preserve">determining </w:t>
      </w:r>
      <w:r>
        <w:rPr>
          <w:rFonts w:ascii="Calibri" w:hAnsi="Calibri"/>
        </w:rPr>
        <w:t xml:space="preserve">ROW </w:t>
      </w:r>
      <w:r w:rsidR="00320A69">
        <w:rPr>
          <w:rFonts w:ascii="Calibri" w:hAnsi="Calibri"/>
        </w:rPr>
        <w:t>impacts, which</w:t>
      </w:r>
      <w:r>
        <w:rPr>
          <w:rFonts w:ascii="Calibri" w:hAnsi="Calibri"/>
        </w:rPr>
        <w:t xml:space="preserve"> extend outside the existing ROW limits</w:t>
      </w:r>
      <w:r w:rsidR="00320A69">
        <w:rPr>
          <w:rFonts w:ascii="Calibri" w:hAnsi="Calibri"/>
        </w:rPr>
        <w:t>, throughout the life of the project</w:t>
      </w:r>
      <w:r>
        <w:rPr>
          <w:rFonts w:ascii="Calibri" w:hAnsi="Calibri"/>
        </w:rPr>
        <w:t>. In those cases where there is work to be done within a State Highway ROW the Conceptual plans and any support documents should be sent to the VTrans ROW Chief of Plans &amp; Titles</w:t>
      </w:r>
      <w:r w:rsidR="005C60E1">
        <w:rPr>
          <w:rFonts w:ascii="Calibri" w:hAnsi="Calibri"/>
        </w:rPr>
        <w:t xml:space="preserve"> for review and concurrence before moving into detailed design</w:t>
      </w:r>
      <w:r w:rsidR="00320A69">
        <w:rPr>
          <w:rFonts w:ascii="Calibri" w:hAnsi="Calibri"/>
        </w:rPr>
        <w:t xml:space="preserve"> and the ROW acquisition process</w:t>
      </w:r>
      <w:r w:rsidR="005C60E1">
        <w:rPr>
          <w:rFonts w:ascii="Calibri" w:hAnsi="Calibri"/>
        </w:rPr>
        <w:t xml:space="preserve">. </w:t>
      </w:r>
      <w:r w:rsidR="00320A69">
        <w:rPr>
          <w:rFonts w:ascii="Calibri" w:hAnsi="Calibri"/>
        </w:rPr>
        <w:t xml:space="preserve">This is particularly important if a “Historic” ROW is being used on a project.  </w:t>
      </w:r>
    </w:p>
    <w:p w:rsidR="00320A69" w:rsidRDefault="00320A69" w:rsidP="00DD7085">
      <w:pPr>
        <w:rPr>
          <w:rFonts w:ascii="Calibri" w:hAnsi="Calibri"/>
        </w:rPr>
      </w:pPr>
    </w:p>
    <w:p w:rsidR="00320A69" w:rsidRDefault="00320A69" w:rsidP="00320A69">
      <w:pPr>
        <w:rPr>
          <w:rFonts w:ascii="Calibri" w:hAnsi="Calibri"/>
        </w:rPr>
      </w:pPr>
      <w:r w:rsidRPr="00904F76">
        <w:rPr>
          <w:rFonts w:ascii="Calibri" w:hAnsi="Calibri"/>
        </w:rPr>
        <w:t xml:space="preserve">The Right-of-Way (ROW) acquisition phase of the project development process typically begins after the completion of Preliminary (detailed design) Plans and at, or near, the completion of the federal National Environmental Policy Act (NEPA) review. A NEPA clearance, which usually results in a Categorical Exclusion (CE) for small uncomplicated projects, will be required in order to set up (program) the federal ROW funds. </w:t>
      </w:r>
    </w:p>
    <w:p w:rsidR="00DD7085" w:rsidRDefault="005C1BD1" w:rsidP="00DD7085">
      <w:pPr>
        <w:rPr>
          <w:rFonts w:ascii="Calibri" w:hAnsi="Calibri"/>
        </w:rPr>
      </w:pPr>
      <w:r>
        <w:rPr>
          <w:rFonts w:ascii="Calibri" w:hAnsi="Calibri"/>
        </w:rPr>
        <w:t xml:space="preserve"> </w:t>
      </w:r>
    </w:p>
    <w:p w:rsidR="005C1BD1" w:rsidRPr="00904F76" w:rsidRDefault="005C1BD1" w:rsidP="00DD7085">
      <w:pPr>
        <w:rPr>
          <w:rFonts w:ascii="Calibri" w:hAnsi="Calibri"/>
        </w:rPr>
      </w:pPr>
    </w:p>
    <w:p w:rsidR="00DD7085" w:rsidRPr="00904F76" w:rsidRDefault="00DD7085" w:rsidP="00DD7085">
      <w:pPr>
        <w:rPr>
          <w:rFonts w:ascii="Calibri" w:hAnsi="Calibri"/>
        </w:rPr>
      </w:pPr>
      <w:r w:rsidRPr="00904F76">
        <w:rPr>
          <w:rFonts w:ascii="Calibri" w:hAnsi="Calibri"/>
        </w:rPr>
        <w:t xml:space="preserve">The first step in the ROW </w:t>
      </w:r>
      <w:r w:rsidR="00D928D9">
        <w:rPr>
          <w:rFonts w:ascii="Calibri" w:hAnsi="Calibri"/>
        </w:rPr>
        <w:t xml:space="preserve">acquisition </w:t>
      </w:r>
      <w:r w:rsidRPr="00904F76">
        <w:rPr>
          <w:rFonts w:ascii="Calibri" w:hAnsi="Calibri"/>
        </w:rPr>
        <w:t>process is the development of draft ROW plans and documents (typically easements). These can be prepared prior to setting up (programming) the federal ROW funds using Preliminary Engineering (PE) funds. The draft ROW plans and documents must be submitted to the VTrans ROW section for review and approval.</w:t>
      </w:r>
    </w:p>
    <w:p w:rsidR="00DD7085" w:rsidRPr="00904F76" w:rsidRDefault="00DD7085" w:rsidP="00DD7085">
      <w:pPr>
        <w:rPr>
          <w:rFonts w:ascii="Calibri" w:hAnsi="Calibri"/>
        </w:rPr>
      </w:pPr>
    </w:p>
    <w:p w:rsidR="00DD7085" w:rsidRPr="00904F76" w:rsidRDefault="00DD7085" w:rsidP="00DD7085">
      <w:pPr>
        <w:rPr>
          <w:rFonts w:ascii="Calibri" w:hAnsi="Calibri"/>
        </w:rPr>
      </w:pPr>
      <w:r w:rsidRPr="00904F76">
        <w:rPr>
          <w:rFonts w:ascii="Calibri" w:hAnsi="Calibri"/>
        </w:rPr>
        <w:t xml:space="preserve">Once the draft ROW plans and documents are approved and the ROW funding is programmed the </w:t>
      </w:r>
      <w:r w:rsidR="00D0019D" w:rsidRPr="00904F76">
        <w:rPr>
          <w:rFonts w:ascii="Calibri" w:hAnsi="Calibri"/>
        </w:rPr>
        <w:t>municipality</w:t>
      </w:r>
      <w:r w:rsidRPr="00904F76">
        <w:rPr>
          <w:rFonts w:ascii="Calibri" w:hAnsi="Calibri"/>
        </w:rPr>
        <w:t xml:space="preserve"> can proceed with the appraisals and/or appraisal waiver valuations, which must be submitted to the VTrans ROW section for review and approval. </w:t>
      </w:r>
      <w:r w:rsidR="00D0019D" w:rsidRPr="00904F76">
        <w:rPr>
          <w:rFonts w:ascii="Calibri" w:hAnsi="Calibri"/>
        </w:rPr>
        <w:t>For those projects where property is being obtained by donation the municipality can have the property owner(s) sign the easements and these will be submitted to VTrans as a part of the ROW clearance request package.</w:t>
      </w:r>
    </w:p>
    <w:p w:rsidR="00DD7085" w:rsidRPr="00904F76" w:rsidRDefault="00DD7085" w:rsidP="00DD7085">
      <w:pPr>
        <w:rPr>
          <w:rFonts w:ascii="Calibri" w:hAnsi="Calibri"/>
        </w:rPr>
      </w:pPr>
    </w:p>
    <w:p w:rsidR="00DD7085" w:rsidRPr="00904F76" w:rsidRDefault="00DD7085" w:rsidP="00DD7085">
      <w:pPr>
        <w:rPr>
          <w:rFonts w:ascii="Calibri" w:hAnsi="Calibri"/>
        </w:rPr>
      </w:pPr>
      <w:r w:rsidRPr="00904F76">
        <w:rPr>
          <w:rFonts w:ascii="Calibri" w:hAnsi="Calibri"/>
        </w:rPr>
        <w:t xml:space="preserve">For ROW acquisitions, both permanent and temporary, where the anticipated value of the taking is under $10,000 (up to $25,000 in some cases) the </w:t>
      </w:r>
      <w:r w:rsidR="00D0019D" w:rsidRPr="00904F76">
        <w:rPr>
          <w:rFonts w:ascii="Calibri" w:hAnsi="Calibri"/>
        </w:rPr>
        <w:t>municipality</w:t>
      </w:r>
      <w:r w:rsidRPr="00904F76">
        <w:rPr>
          <w:rFonts w:ascii="Calibri" w:hAnsi="Calibri"/>
        </w:rPr>
        <w:t xml:space="preserve"> can use an appraisal waiver valuation process</w:t>
      </w:r>
      <w:r w:rsidR="007261BA" w:rsidRPr="00904F76">
        <w:rPr>
          <w:rFonts w:ascii="Calibri" w:hAnsi="Calibri"/>
        </w:rPr>
        <w:t xml:space="preserve"> which can</w:t>
      </w:r>
      <w:r w:rsidRPr="00904F76">
        <w:rPr>
          <w:rFonts w:ascii="Calibri" w:hAnsi="Calibri"/>
        </w:rPr>
        <w:t xml:space="preserve"> </w:t>
      </w:r>
      <w:r w:rsidR="00CA0E26">
        <w:rPr>
          <w:rFonts w:ascii="Calibri" w:hAnsi="Calibri"/>
        </w:rPr>
        <w:t xml:space="preserve">save </w:t>
      </w:r>
      <w:r w:rsidRPr="00904F76">
        <w:rPr>
          <w:rFonts w:ascii="Calibri" w:hAnsi="Calibri"/>
        </w:rPr>
        <w:t xml:space="preserve">a </w:t>
      </w:r>
      <w:r w:rsidR="00D0019D" w:rsidRPr="00904F76">
        <w:rPr>
          <w:rFonts w:ascii="Calibri" w:hAnsi="Calibri"/>
        </w:rPr>
        <w:t>fair amount</w:t>
      </w:r>
      <w:r w:rsidRPr="00904F76">
        <w:rPr>
          <w:rFonts w:ascii="Calibri" w:hAnsi="Calibri"/>
        </w:rPr>
        <w:t xml:space="preserve"> of time and money versus full appraisals. </w:t>
      </w:r>
    </w:p>
    <w:p w:rsidR="00DD7085" w:rsidRPr="00904F76" w:rsidRDefault="00DD7085" w:rsidP="00DD7085">
      <w:pPr>
        <w:rPr>
          <w:rFonts w:ascii="Calibri" w:hAnsi="Calibri"/>
        </w:rPr>
      </w:pPr>
    </w:p>
    <w:p w:rsidR="00DD7085" w:rsidRPr="00904F76" w:rsidRDefault="00DD7085" w:rsidP="00DD7085">
      <w:pPr>
        <w:rPr>
          <w:rFonts w:ascii="Calibri" w:hAnsi="Calibri"/>
        </w:rPr>
      </w:pPr>
      <w:r w:rsidRPr="00904F76">
        <w:rPr>
          <w:rFonts w:ascii="Calibri" w:hAnsi="Calibri"/>
        </w:rPr>
        <w:t xml:space="preserve">Once the appraisals and/or waiver valuations are approved the </w:t>
      </w:r>
      <w:r w:rsidR="00CA0E26">
        <w:rPr>
          <w:rFonts w:ascii="Calibri" w:hAnsi="Calibri"/>
        </w:rPr>
        <w:t>municipality</w:t>
      </w:r>
      <w:r w:rsidRPr="00904F76">
        <w:rPr>
          <w:rFonts w:ascii="Calibri" w:hAnsi="Calibri"/>
        </w:rPr>
        <w:t xml:space="preserve"> can move forward with ROW negotiations</w:t>
      </w:r>
      <w:r w:rsidR="007261BA" w:rsidRPr="00904F76">
        <w:rPr>
          <w:rFonts w:ascii="Calibri" w:hAnsi="Calibri"/>
        </w:rPr>
        <w:t>,</w:t>
      </w:r>
      <w:r w:rsidRPr="00904F76">
        <w:rPr>
          <w:rFonts w:ascii="Calibri" w:hAnsi="Calibri"/>
        </w:rPr>
        <w:t xml:space="preserve"> acquisitions</w:t>
      </w:r>
      <w:r w:rsidR="007261BA" w:rsidRPr="00904F76">
        <w:rPr>
          <w:rFonts w:ascii="Calibri" w:hAnsi="Calibri"/>
        </w:rPr>
        <w:t xml:space="preserve"> and condemnation (when necessary)</w:t>
      </w:r>
      <w:r w:rsidRPr="00904F76">
        <w:rPr>
          <w:rFonts w:ascii="Calibri" w:hAnsi="Calibri"/>
        </w:rPr>
        <w:t>.</w:t>
      </w:r>
    </w:p>
    <w:p w:rsidR="00DD7085" w:rsidRPr="00904F76" w:rsidRDefault="00DD7085" w:rsidP="00DD7085">
      <w:pPr>
        <w:rPr>
          <w:rFonts w:ascii="Calibri" w:hAnsi="Calibri"/>
        </w:rPr>
      </w:pPr>
    </w:p>
    <w:p w:rsidR="00323F44" w:rsidRPr="00904F76" w:rsidRDefault="00DD7085" w:rsidP="00DD7085">
      <w:pPr>
        <w:rPr>
          <w:rFonts w:ascii="Calibri" w:hAnsi="Calibri"/>
        </w:rPr>
      </w:pPr>
      <w:r w:rsidRPr="00904F76">
        <w:rPr>
          <w:rFonts w:ascii="Calibri" w:hAnsi="Calibri"/>
        </w:rPr>
        <w:t xml:space="preserve">When the negotiations are completed and the deeds are signed the </w:t>
      </w:r>
      <w:r w:rsidR="00CA0E26">
        <w:rPr>
          <w:rFonts w:ascii="Calibri" w:hAnsi="Calibri"/>
        </w:rPr>
        <w:t>municipality</w:t>
      </w:r>
      <w:r w:rsidRPr="00904F76">
        <w:rPr>
          <w:rFonts w:ascii="Calibri" w:hAnsi="Calibri"/>
        </w:rPr>
        <w:t xml:space="preserve"> will submit a ROW clearance package to VTrans. </w:t>
      </w:r>
      <w:r w:rsidR="00D0019D" w:rsidRPr="00904F76">
        <w:rPr>
          <w:rFonts w:ascii="Calibri" w:hAnsi="Calibri"/>
        </w:rPr>
        <w:t>The ROW clearance pac</w:t>
      </w:r>
      <w:r w:rsidR="00F505F2" w:rsidRPr="00904F76">
        <w:rPr>
          <w:rFonts w:ascii="Calibri" w:hAnsi="Calibri"/>
        </w:rPr>
        <w:t xml:space="preserve">kage </w:t>
      </w:r>
      <w:r w:rsidR="007A0496" w:rsidRPr="00904F76">
        <w:rPr>
          <w:rFonts w:ascii="Calibri" w:hAnsi="Calibri"/>
        </w:rPr>
        <w:t>should</w:t>
      </w:r>
      <w:r w:rsidR="00F505F2" w:rsidRPr="00904F76">
        <w:rPr>
          <w:rFonts w:ascii="Calibri" w:hAnsi="Calibri"/>
        </w:rPr>
        <w:t xml:space="preserve"> include the </w:t>
      </w:r>
      <w:r w:rsidR="00323F44" w:rsidRPr="00904F76">
        <w:rPr>
          <w:rFonts w:ascii="Calibri" w:hAnsi="Calibri"/>
        </w:rPr>
        <w:t>following items</w:t>
      </w:r>
      <w:r w:rsidR="00D10709" w:rsidRPr="00904F76">
        <w:rPr>
          <w:rFonts w:ascii="Calibri" w:hAnsi="Calibri"/>
        </w:rPr>
        <w:t>:</w:t>
      </w:r>
    </w:p>
    <w:p w:rsidR="00323F44" w:rsidRPr="00904F76" w:rsidRDefault="00323F44" w:rsidP="00DD7085">
      <w:pPr>
        <w:rPr>
          <w:rFonts w:ascii="Calibri" w:hAnsi="Calibri"/>
        </w:rPr>
      </w:pPr>
    </w:p>
    <w:p w:rsidR="00323F44" w:rsidRPr="00904F76" w:rsidRDefault="00323F44" w:rsidP="00323F44">
      <w:pPr>
        <w:pStyle w:val="ListParagraph"/>
        <w:numPr>
          <w:ilvl w:val="0"/>
          <w:numId w:val="1"/>
        </w:numPr>
        <w:rPr>
          <w:rFonts w:ascii="Calibri" w:hAnsi="Calibri"/>
        </w:rPr>
      </w:pPr>
      <w:r w:rsidRPr="00904F76">
        <w:rPr>
          <w:rFonts w:ascii="Calibri" w:hAnsi="Calibri"/>
        </w:rPr>
        <w:t xml:space="preserve">ROW certification </w:t>
      </w:r>
      <w:r w:rsidR="00D10709" w:rsidRPr="00904F76">
        <w:rPr>
          <w:rFonts w:ascii="Calibri" w:hAnsi="Calibri"/>
        </w:rPr>
        <w:t>signed by</w:t>
      </w:r>
      <w:r w:rsidRPr="00904F76">
        <w:rPr>
          <w:rFonts w:ascii="Calibri" w:hAnsi="Calibri"/>
        </w:rPr>
        <w:t xml:space="preserve"> municipal attorney </w:t>
      </w:r>
    </w:p>
    <w:p w:rsidR="00323F44" w:rsidRPr="00904F76" w:rsidRDefault="00323F44" w:rsidP="00323F44">
      <w:pPr>
        <w:pStyle w:val="ListParagraph"/>
        <w:numPr>
          <w:ilvl w:val="0"/>
          <w:numId w:val="1"/>
        </w:numPr>
        <w:rPr>
          <w:rFonts w:ascii="Calibri" w:hAnsi="Calibri"/>
        </w:rPr>
      </w:pPr>
      <w:r w:rsidRPr="00904F76">
        <w:rPr>
          <w:rFonts w:ascii="Calibri" w:hAnsi="Calibri"/>
        </w:rPr>
        <w:t>Signed and recorded easements/quit-claim deeds</w:t>
      </w:r>
    </w:p>
    <w:p w:rsidR="00D10709" w:rsidRPr="00904F76" w:rsidRDefault="00D10709" w:rsidP="00D10709">
      <w:pPr>
        <w:pStyle w:val="ListParagraph"/>
        <w:numPr>
          <w:ilvl w:val="0"/>
          <w:numId w:val="1"/>
        </w:numPr>
        <w:rPr>
          <w:rFonts w:ascii="Calibri" w:hAnsi="Calibri"/>
        </w:rPr>
      </w:pPr>
      <w:r w:rsidRPr="00904F76">
        <w:rPr>
          <w:rFonts w:ascii="Calibri" w:hAnsi="Calibri"/>
        </w:rPr>
        <w:t>Final Right-of-Way Plans</w:t>
      </w:r>
      <w:r w:rsidR="00652053" w:rsidRPr="00904F76">
        <w:rPr>
          <w:rFonts w:ascii="Calibri" w:hAnsi="Calibri"/>
        </w:rPr>
        <w:t xml:space="preserve"> (entered into municipal land records)</w:t>
      </w:r>
      <w:bookmarkStart w:id="0" w:name="_GoBack"/>
      <w:bookmarkEnd w:id="0"/>
    </w:p>
    <w:p w:rsidR="00652053" w:rsidRPr="00904F76" w:rsidRDefault="00652053" w:rsidP="00D10709">
      <w:pPr>
        <w:pStyle w:val="ListParagraph"/>
        <w:numPr>
          <w:ilvl w:val="0"/>
          <w:numId w:val="1"/>
        </w:numPr>
        <w:rPr>
          <w:rFonts w:ascii="Calibri" w:hAnsi="Calibri"/>
        </w:rPr>
      </w:pPr>
      <w:r w:rsidRPr="00904F76">
        <w:rPr>
          <w:rFonts w:ascii="Calibri" w:hAnsi="Calibri"/>
        </w:rPr>
        <w:t>Dedication and Acceptance documentation (when appropriate)</w:t>
      </w:r>
    </w:p>
    <w:p w:rsidR="007261BA" w:rsidRPr="00904F76" w:rsidRDefault="007261BA" w:rsidP="00D10709">
      <w:pPr>
        <w:pStyle w:val="ListParagraph"/>
        <w:numPr>
          <w:ilvl w:val="0"/>
          <w:numId w:val="1"/>
        </w:numPr>
        <w:rPr>
          <w:rFonts w:ascii="Calibri" w:hAnsi="Calibri"/>
        </w:rPr>
      </w:pPr>
      <w:r w:rsidRPr="00904F76">
        <w:rPr>
          <w:rFonts w:ascii="Calibri" w:hAnsi="Calibri"/>
        </w:rPr>
        <w:t>Condemnation Order (when appropriate)</w:t>
      </w:r>
    </w:p>
    <w:p w:rsidR="00323F44" w:rsidRPr="00904F76" w:rsidRDefault="00323F44" w:rsidP="00323F44">
      <w:pPr>
        <w:pStyle w:val="ListParagraph"/>
        <w:numPr>
          <w:ilvl w:val="0"/>
          <w:numId w:val="1"/>
        </w:numPr>
        <w:rPr>
          <w:rFonts w:ascii="Calibri" w:hAnsi="Calibri"/>
        </w:rPr>
      </w:pPr>
      <w:r w:rsidRPr="00904F76">
        <w:rPr>
          <w:rFonts w:ascii="Calibri" w:hAnsi="Calibri"/>
        </w:rPr>
        <w:t xml:space="preserve">Mortgage Releases </w:t>
      </w:r>
      <w:r w:rsidR="00D10709" w:rsidRPr="00904F76">
        <w:rPr>
          <w:rFonts w:ascii="Calibri" w:hAnsi="Calibri"/>
        </w:rPr>
        <w:t>(when appropriate)</w:t>
      </w:r>
    </w:p>
    <w:p w:rsidR="00652053" w:rsidRPr="00904F76" w:rsidRDefault="00323F44" w:rsidP="00323F44">
      <w:pPr>
        <w:pStyle w:val="ListParagraph"/>
        <w:numPr>
          <w:ilvl w:val="0"/>
          <w:numId w:val="1"/>
        </w:numPr>
        <w:rPr>
          <w:rFonts w:ascii="Calibri" w:hAnsi="Calibri"/>
        </w:rPr>
      </w:pPr>
      <w:r w:rsidRPr="00904F76">
        <w:rPr>
          <w:rFonts w:ascii="Calibri" w:hAnsi="Calibri"/>
        </w:rPr>
        <w:t xml:space="preserve">Executed Leases </w:t>
      </w:r>
      <w:r w:rsidR="00652053" w:rsidRPr="00904F76">
        <w:rPr>
          <w:rFonts w:ascii="Calibri" w:hAnsi="Calibri"/>
        </w:rPr>
        <w:t>(when appropriate)</w:t>
      </w:r>
    </w:p>
    <w:p w:rsidR="00323F44" w:rsidRPr="00904F76" w:rsidRDefault="00D10709" w:rsidP="00323F44">
      <w:pPr>
        <w:pStyle w:val="ListParagraph"/>
        <w:numPr>
          <w:ilvl w:val="0"/>
          <w:numId w:val="1"/>
        </w:numPr>
        <w:rPr>
          <w:rFonts w:ascii="Calibri" w:hAnsi="Calibri"/>
        </w:rPr>
      </w:pPr>
      <w:r w:rsidRPr="00904F76">
        <w:rPr>
          <w:rFonts w:ascii="Calibri" w:hAnsi="Calibri"/>
        </w:rPr>
        <w:t>Memorandums of Agreement (MOA’s) (when appropriate)</w:t>
      </w:r>
    </w:p>
    <w:p w:rsidR="00323F44" w:rsidRPr="00904F76" w:rsidRDefault="00323F44" w:rsidP="00323F44">
      <w:pPr>
        <w:pStyle w:val="ListParagraph"/>
        <w:numPr>
          <w:ilvl w:val="0"/>
          <w:numId w:val="1"/>
        </w:numPr>
        <w:rPr>
          <w:rFonts w:ascii="Calibri" w:hAnsi="Calibri"/>
        </w:rPr>
      </w:pPr>
      <w:r w:rsidRPr="00904F76">
        <w:rPr>
          <w:rFonts w:ascii="Calibri" w:hAnsi="Calibri"/>
        </w:rPr>
        <w:t>Section 1111 Permit or Letter of Intent</w:t>
      </w:r>
      <w:r w:rsidR="00D10709" w:rsidRPr="00904F76">
        <w:rPr>
          <w:rFonts w:ascii="Calibri" w:hAnsi="Calibri"/>
        </w:rPr>
        <w:t xml:space="preserve"> (when within State Highway ROW)</w:t>
      </w:r>
    </w:p>
    <w:p w:rsidR="00323F44" w:rsidRPr="00904F76" w:rsidRDefault="00323F44" w:rsidP="00323F44">
      <w:pPr>
        <w:pStyle w:val="ListParagraph"/>
        <w:numPr>
          <w:ilvl w:val="0"/>
          <w:numId w:val="1"/>
        </w:numPr>
        <w:rPr>
          <w:rFonts w:ascii="Calibri" w:hAnsi="Calibri"/>
        </w:rPr>
      </w:pPr>
      <w:r w:rsidRPr="00904F76">
        <w:rPr>
          <w:rFonts w:ascii="Calibri" w:hAnsi="Calibri"/>
        </w:rPr>
        <w:t xml:space="preserve">All deeds signed with compensation being waived </w:t>
      </w:r>
      <w:r w:rsidR="00D810BD" w:rsidRPr="00904F76">
        <w:rPr>
          <w:rFonts w:ascii="Calibri" w:hAnsi="Calibri"/>
        </w:rPr>
        <w:t>(donations)</w:t>
      </w:r>
    </w:p>
    <w:p w:rsidR="00323F44" w:rsidRPr="00904F76" w:rsidRDefault="00323F44" w:rsidP="00323F44">
      <w:pPr>
        <w:pStyle w:val="ListParagraph"/>
        <w:numPr>
          <w:ilvl w:val="0"/>
          <w:numId w:val="1"/>
        </w:numPr>
        <w:rPr>
          <w:rFonts w:ascii="Calibri" w:hAnsi="Calibri"/>
        </w:rPr>
      </w:pPr>
      <w:r w:rsidRPr="00904F76">
        <w:rPr>
          <w:rFonts w:ascii="Calibri" w:hAnsi="Calibri"/>
        </w:rPr>
        <w:t xml:space="preserve">Current (valid) Categorical Exclusion (CE) </w:t>
      </w:r>
    </w:p>
    <w:p w:rsidR="00540290" w:rsidRPr="00904F76" w:rsidRDefault="00540290" w:rsidP="00540290">
      <w:pPr>
        <w:pStyle w:val="ListParagraph"/>
        <w:rPr>
          <w:rFonts w:ascii="Calibri" w:hAnsi="Calibri"/>
        </w:rPr>
      </w:pPr>
    </w:p>
    <w:p w:rsidR="00DD7085" w:rsidRPr="00904F76" w:rsidRDefault="00540290" w:rsidP="00540290">
      <w:r w:rsidRPr="00904F76">
        <w:rPr>
          <w:rFonts w:ascii="Calibri" w:hAnsi="Calibri"/>
        </w:rPr>
        <w:t>Once all of the required ROW documentation has been submitted t</w:t>
      </w:r>
      <w:r w:rsidR="00DD7085" w:rsidRPr="00904F76">
        <w:rPr>
          <w:rFonts w:ascii="Calibri" w:hAnsi="Calibri"/>
        </w:rPr>
        <w:t xml:space="preserve">he VTrans ROW Chief will issue a ROW clearance </w:t>
      </w:r>
      <w:r w:rsidRPr="00904F76">
        <w:rPr>
          <w:rFonts w:ascii="Calibri" w:hAnsi="Calibri"/>
        </w:rPr>
        <w:t xml:space="preserve">certification </w:t>
      </w:r>
      <w:r w:rsidR="00DD7085" w:rsidRPr="00904F76">
        <w:rPr>
          <w:rFonts w:ascii="Calibri" w:hAnsi="Calibri"/>
        </w:rPr>
        <w:t xml:space="preserve">which is </w:t>
      </w:r>
      <w:r w:rsidRPr="00904F76">
        <w:rPr>
          <w:rFonts w:ascii="Calibri" w:hAnsi="Calibri"/>
        </w:rPr>
        <w:t>required</w:t>
      </w:r>
      <w:r w:rsidR="00DD7085" w:rsidRPr="00904F76">
        <w:rPr>
          <w:rFonts w:ascii="Calibri" w:hAnsi="Calibri"/>
        </w:rPr>
        <w:t xml:space="preserve"> </w:t>
      </w:r>
      <w:r w:rsidR="00D0019D" w:rsidRPr="00904F76">
        <w:rPr>
          <w:rFonts w:ascii="Calibri" w:hAnsi="Calibri"/>
        </w:rPr>
        <w:t xml:space="preserve">to </w:t>
      </w:r>
      <w:r w:rsidRPr="00904F76">
        <w:rPr>
          <w:rFonts w:ascii="Calibri" w:hAnsi="Calibri"/>
        </w:rPr>
        <w:t>set up (</w:t>
      </w:r>
      <w:r w:rsidR="00D0019D" w:rsidRPr="00904F76">
        <w:rPr>
          <w:rFonts w:ascii="Calibri" w:hAnsi="Calibri"/>
        </w:rPr>
        <w:t>program</w:t>
      </w:r>
      <w:r w:rsidRPr="00904F76">
        <w:rPr>
          <w:rFonts w:ascii="Calibri" w:hAnsi="Calibri"/>
        </w:rPr>
        <w:t>)</w:t>
      </w:r>
      <w:r w:rsidR="00DD7085" w:rsidRPr="00904F76">
        <w:rPr>
          <w:rFonts w:ascii="Calibri" w:hAnsi="Calibri"/>
        </w:rPr>
        <w:t xml:space="preserve"> the federal construction funding before the </w:t>
      </w:r>
      <w:r w:rsidR="00CA0E26">
        <w:rPr>
          <w:rFonts w:ascii="Calibri" w:hAnsi="Calibri"/>
        </w:rPr>
        <w:t>municipality</w:t>
      </w:r>
      <w:r w:rsidR="00DD7085" w:rsidRPr="00904F76">
        <w:rPr>
          <w:rFonts w:ascii="Calibri" w:hAnsi="Calibri"/>
        </w:rPr>
        <w:t xml:space="preserve"> can advertising for construction bids.</w:t>
      </w:r>
    </w:p>
    <w:sectPr w:rsidR="00DD7085" w:rsidRPr="00904F7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0FD" w:rsidRDefault="00E220FD" w:rsidP="00540290">
      <w:r>
        <w:separator/>
      </w:r>
    </w:p>
  </w:endnote>
  <w:endnote w:type="continuationSeparator" w:id="0">
    <w:p w:rsidR="00E220FD" w:rsidRDefault="00E220FD" w:rsidP="0054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600" w:rsidRDefault="004946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833263"/>
      <w:docPartObj>
        <w:docPartGallery w:val="Page Numbers (Bottom of Page)"/>
        <w:docPartUnique/>
      </w:docPartObj>
    </w:sdtPr>
    <w:sdtEndPr>
      <w:rPr>
        <w:noProof/>
      </w:rPr>
    </w:sdtEndPr>
    <w:sdtContent>
      <w:p w:rsidR="00540290" w:rsidRDefault="00494600" w:rsidP="00147DAB">
        <w:pPr>
          <w:pStyle w:val="Footer"/>
          <w:tabs>
            <w:tab w:val="left" w:pos="763"/>
            <w:tab w:val="center" w:pos="4320"/>
          </w:tabs>
        </w:pPr>
        <w:r>
          <w:t>April 15</w:t>
        </w:r>
        <w:r w:rsidR="00147DAB">
          <w:t>, 2015</w:t>
        </w:r>
        <w:r w:rsidR="00147DAB">
          <w:tab/>
        </w:r>
        <w:r w:rsidR="00147DAB">
          <w:tab/>
        </w:r>
        <w:r w:rsidR="00540290">
          <w:fldChar w:fldCharType="begin"/>
        </w:r>
        <w:r w:rsidR="00540290">
          <w:instrText xml:space="preserve"> PAGE   \* MERGEFORMAT </w:instrText>
        </w:r>
        <w:r w:rsidR="00540290">
          <w:fldChar w:fldCharType="separate"/>
        </w:r>
        <w:r w:rsidR="00970EEE">
          <w:rPr>
            <w:noProof/>
          </w:rPr>
          <w:t>2</w:t>
        </w:r>
        <w:r w:rsidR="00540290">
          <w:rPr>
            <w:noProof/>
          </w:rPr>
          <w:fldChar w:fldCharType="end"/>
        </w:r>
      </w:p>
    </w:sdtContent>
  </w:sdt>
  <w:p w:rsidR="00540290" w:rsidRDefault="005402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600" w:rsidRDefault="00494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0FD" w:rsidRDefault="00E220FD" w:rsidP="00540290">
      <w:r>
        <w:separator/>
      </w:r>
    </w:p>
  </w:footnote>
  <w:footnote w:type="continuationSeparator" w:id="0">
    <w:p w:rsidR="00E220FD" w:rsidRDefault="00E220FD" w:rsidP="00540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600" w:rsidRDefault="004946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600" w:rsidRDefault="004946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600" w:rsidRDefault="004946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A79BE"/>
    <w:multiLevelType w:val="hybridMultilevel"/>
    <w:tmpl w:val="689A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103118"/>
    <w:multiLevelType w:val="hybridMultilevel"/>
    <w:tmpl w:val="5DB09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85"/>
    <w:rsid w:val="00060EBB"/>
    <w:rsid w:val="000A54D4"/>
    <w:rsid w:val="00147DAB"/>
    <w:rsid w:val="001A0C08"/>
    <w:rsid w:val="00204241"/>
    <w:rsid w:val="002230A8"/>
    <w:rsid w:val="00320A69"/>
    <w:rsid w:val="00323F44"/>
    <w:rsid w:val="00494600"/>
    <w:rsid w:val="005049F9"/>
    <w:rsid w:val="00540290"/>
    <w:rsid w:val="005C1BD1"/>
    <w:rsid w:val="005C60E1"/>
    <w:rsid w:val="00652053"/>
    <w:rsid w:val="007261BA"/>
    <w:rsid w:val="007A0496"/>
    <w:rsid w:val="00904F76"/>
    <w:rsid w:val="00970EEE"/>
    <w:rsid w:val="00CA0E26"/>
    <w:rsid w:val="00D0019D"/>
    <w:rsid w:val="00D10709"/>
    <w:rsid w:val="00D810BD"/>
    <w:rsid w:val="00D928D9"/>
    <w:rsid w:val="00DD7085"/>
    <w:rsid w:val="00E13187"/>
    <w:rsid w:val="00E220FD"/>
    <w:rsid w:val="00F50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F44"/>
    <w:pPr>
      <w:ind w:left="720"/>
      <w:contextualSpacing/>
    </w:pPr>
  </w:style>
  <w:style w:type="paragraph" w:styleId="Header">
    <w:name w:val="header"/>
    <w:basedOn w:val="Normal"/>
    <w:link w:val="HeaderChar"/>
    <w:rsid w:val="00540290"/>
    <w:pPr>
      <w:tabs>
        <w:tab w:val="center" w:pos="4680"/>
        <w:tab w:val="right" w:pos="9360"/>
      </w:tabs>
    </w:pPr>
  </w:style>
  <w:style w:type="character" w:customStyle="1" w:styleId="HeaderChar">
    <w:name w:val="Header Char"/>
    <w:basedOn w:val="DefaultParagraphFont"/>
    <w:link w:val="Header"/>
    <w:rsid w:val="00540290"/>
    <w:rPr>
      <w:sz w:val="24"/>
      <w:szCs w:val="24"/>
    </w:rPr>
  </w:style>
  <w:style w:type="paragraph" w:styleId="Footer">
    <w:name w:val="footer"/>
    <w:basedOn w:val="Normal"/>
    <w:link w:val="FooterChar"/>
    <w:uiPriority w:val="99"/>
    <w:rsid w:val="00540290"/>
    <w:pPr>
      <w:tabs>
        <w:tab w:val="center" w:pos="4680"/>
        <w:tab w:val="right" w:pos="9360"/>
      </w:tabs>
    </w:pPr>
  </w:style>
  <w:style w:type="character" w:customStyle="1" w:styleId="FooterChar">
    <w:name w:val="Footer Char"/>
    <w:basedOn w:val="DefaultParagraphFont"/>
    <w:link w:val="Footer"/>
    <w:uiPriority w:val="99"/>
    <w:rsid w:val="0054029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F44"/>
    <w:pPr>
      <w:ind w:left="720"/>
      <w:contextualSpacing/>
    </w:pPr>
  </w:style>
  <w:style w:type="paragraph" w:styleId="Header">
    <w:name w:val="header"/>
    <w:basedOn w:val="Normal"/>
    <w:link w:val="HeaderChar"/>
    <w:rsid w:val="00540290"/>
    <w:pPr>
      <w:tabs>
        <w:tab w:val="center" w:pos="4680"/>
        <w:tab w:val="right" w:pos="9360"/>
      </w:tabs>
    </w:pPr>
  </w:style>
  <w:style w:type="character" w:customStyle="1" w:styleId="HeaderChar">
    <w:name w:val="Header Char"/>
    <w:basedOn w:val="DefaultParagraphFont"/>
    <w:link w:val="Header"/>
    <w:rsid w:val="00540290"/>
    <w:rPr>
      <w:sz w:val="24"/>
      <w:szCs w:val="24"/>
    </w:rPr>
  </w:style>
  <w:style w:type="paragraph" w:styleId="Footer">
    <w:name w:val="footer"/>
    <w:basedOn w:val="Normal"/>
    <w:link w:val="FooterChar"/>
    <w:uiPriority w:val="99"/>
    <w:rsid w:val="00540290"/>
    <w:pPr>
      <w:tabs>
        <w:tab w:val="center" w:pos="4680"/>
        <w:tab w:val="right" w:pos="9360"/>
      </w:tabs>
    </w:pPr>
  </w:style>
  <w:style w:type="character" w:customStyle="1" w:styleId="FooterChar">
    <w:name w:val="Footer Char"/>
    <w:basedOn w:val="DefaultParagraphFont"/>
    <w:link w:val="Footer"/>
    <w:uiPriority w:val="99"/>
    <w:rsid w:val="005402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7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50ABFCD1B134892AD8B5AB44FA117" ma:contentTypeVersion="3" ma:contentTypeDescription="Create a new document." ma:contentTypeScope="" ma:versionID="cb2cbfb62163768fac6fe23a62c9ca06">
  <xsd:schema xmlns:xsd="http://www.w3.org/2001/XMLSchema" xmlns:xs="http://www.w3.org/2001/XMLSchema" xmlns:p="http://schemas.microsoft.com/office/2006/metadata/properties" xmlns:ns2="2a208fe3-8287-4a8b-b629-d45392ca0f10" xmlns:ns3="http://schemas.microsoft.com/sharepoint/v4" xmlns:ns4="22ec0dd7-095b-41f2-b8b8-a624496b8c6b" targetNamespace="http://schemas.microsoft.com/office/2006/metadata/properties" ma:root="true" ma:fieldsID="cedf322cf42c47c71e9b7a94761ee390" ns2:_="" ns3:_="" ns4:_="">
    <xsd:import namespace="2a208fe3-8287-4a8b-b629-d45392ca0f10"/>
    <xsd:import namespace="http://schemas.microsoft.com/sharepoint/v4"/>
    <xsd:import namespace="22ec0dd7-095b-41f2-b8b8-a624496b8c6b"/>
    <xsd:element name="properties">
      <xsd:complexType>
        <xsd:sequence>
          <xsd:element name="documentManagement">
            <xsd:complexType>
              <xsd:all>
                <xsd:element ref="ns2:SharedWithUs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conOverlay xmlns="http://schemas.microsoft.com/sharepoint/v4" xsi:nil="true"/>
    <_dlc_DocId xmlns="22ec0dd7-095b-41f2-b8b8-a624496b8c6b">E23TXWV46JPD-21268792-194</_dlc_DocId>
    <_dlc_DocIdUrl xmlns="22ec0dd7-095b-41f2-b8b8-a624496b8c6b">
      <Url>https://outside.vermont.gov/agency/VTRANS/external/MAB-LP/_layouts/15/DocIdRedir.aspx?ID=E23TXWV46JPD-21268792-194</Url>
      <Description>E23TXWV46JPD-21268792-194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71DB98-F99E-4E58-B305-6D68452DA292}"/>
</file>

<file path=customXml/itemProps2.xml><?xml version="1.0" encoding="utf-8"?>
<ds:datastoreItem xmlns:ds="http://schemas.openxmlformats.org/officeDocument/2006/customXml" ds:itemID="{B3FBACDC-41A7-4E17-AF79-9012CE80D723}"/>
</file>

<file path=customXml/itemProps3.xml><?xml version="1.0" encoding="utf-8"?>
<ds:datastoreItem xmlns:ds="http://schemas.openxmlformats.org/officeDocument/2006/customXml" ds:itemID="{F7F1271D-6DC7-4E2F-9E66-E37471F2A635}"/>
</file>

<file path=customXml/itemProps4.xml><?xml version="1.0" encoding="utf-8"?>
<ds:datastoreItem xmlns:ds="http://schemas.openxmlformats.org/officeDocument/2006/customXml" ds:itemID="{7A2B05BD-BAF2-4A26-9547-96F87E9B48EE}"/>
</file>

<file path=docProps/app.xml><?xml version="1.0" encoding="utf-8"?>
<Properties xmlns="http://schemas.openxmlformats.org/officeDocument/2006/extended-properties" xmlns:vt="http://schemas.openxmlformats.org/officeDocument/2006/docPropsVTypes">
  <Template>Normal</Template>
  <TotalTime>140</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Agency of Transportation</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Peterson</dc:creator>
  <cp:lastModifiedBy>Dan Peterson</cp:lastModifiedBy>
  <cp:revision>14</cp:revision>
  <cp:lastPrinted>2015-04-15T14:11:00Z</cp:lastPrinted>
  <dcterms:created xsi:type="dcterms:W3CDTF">2015-03-10T13:45:00Z</dcterms:created>
  <dcterms:modified xsi:type="dcterms:W3CDTF">2015-04-15T14:31:00Z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0x01010076750ABFCD1B134892AD8B5AB44FA117</vt:lpwstr>
  </property>
  <property fmtid="{D5CDD505-2E9C-101B-9397-08002B2CF9AE}" pid="3" name="Order">
    <vt:r8>35600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_dlc_DocIdItemGuid">
    <vt:lpwstr>aa4278de-7e97-450e-bb7e-61b8ee6abf38</vt:lpwstr>
  </property>
</Properties>
</file>